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A248">
      <w:pPr>
        <w:spacing w:line="360" w:lineRule="auto"/>
        <w:jc w:val="left"/>
        <w:rPr>
          <w:rFonts w:hint="eastAsia" w:ascii="宋体" w:hAnsi="宋体" w:eastAsia="宋体" w:cs="Times New Roman"/>
          <w:i/>
          <w:iCs/>
          <w:sz w:val="24"/>
          <w:u w:val="single"/>
          <w:shd w:val="clear" w:color="auto" w:fill="FFFFFF"/>
        </w:rPr>
      </w:pPr>
    </w:p>
    <w:p w14:paraId="343A56FF">
      <w:pPr>
        <w:spacing w:line="360" w:lineRule="auto"/>
        <w:ind w:firstLine="2249" w:firstLineChars="700"/>
        <w:jc w:val="left"/>
        <w:rPr>
          <w:rFonts w:hint="default" w:ascii="宋体" w:hAnsi="宋体" w:eastAsia="宋体" w:cs="Times New Roman"/>
          <w:b/>
          <w:bCs/>
          <w:i w:val="0"/>
          <w:iCs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i w:val="0"/>
          <w:iCs w:val="0"/>
          <w:sz w:val="32"/>
          <w:szCs w:val="32"/>
          <w:u w:val="none"/>
          <w:shd w:val="clear" w:color="auto" w:fill="FFFFFF"/>
        </w:rPr>
        <w:t>电磁场治疗仪</w:t>
      </w:r>
      <w:r>
        <w:rPr>
          <w:rFonts w:hint="eastAsia" w:ascii="宋体" w:hAnsi="宋体" w:eastAsia="宋体" w:cs="Times New Roman"/>
          <w:b/>
          <w:bCs/>
          <w:i w:val="0"/>
          <w:iCs w:val="0"/>
          <w:sz w:val="32"/>
          <w:szCs w:val="32"/>
          <w:u w:val="none"/>
          <w:shd w:val="clear" w:color="auto" w:fill="FFFFFF"/>
          <w:lang w:val="en-US" w:eastAsia="zh-CN"/>
        </w:rPr>
        <w:t>参数要求</w:t>
      </w:r>
    </w:p>
    <w:p w14:paraId="78DBD39C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1.一路中频电疗（4个电极）和一路脉冲磁疗联合治疗（万向磁疗耦合器，可根据部位大小自由调节磁疗头宽度）</w:t>
      </w:r>
    </w:p>
    <w:p w14:paraId="26ECAA5A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.中频电疗输出强度不小于0-1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0mA（峰值强度）可调</w:t>
      </w:r>
    </w:p>
    <w:p w14:paraId="3B3F182E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.中频电疗具有不少于四种固定治疗模式，对骨折各期针对性治疗</w:t>
      </w:r>
    </w:p>
    <w:p w14:paraId="167D297C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.电疗治疗强度实时数字显示：电疗输出波形动态显示</w:t>
      </w:r>
    </w:p>
    <w:p w14:paraId="7EC04A88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.磁疗具有不少于四种治疗模式，对各种骨折进行针对性治疗</w:t>
      </w:r>
    </w:p>
    <w:p w14:paraId="17B4636F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.1.M1：促进骨折愈合，聚焦模式，方波磁场、固定10Hz治疗频率，强度50Gs-300Gs连续可调</w:t>
      </w:r>
    </w:p>
    <w:p w14:paraId="7CE863A5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.2.M2：消肿消炎镇痛（促进短骨愈合），聚焦模式，三角波磁场，固定100Hz治疗频率，强度50Gs-100Gs连续可调。</w:t>
      </w:r>
    </w:p>
    <w:p w14:paraId="2D35BC0C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.3.M3：促进骨折愈合，顺磁模式，三角波磁场，固定40Hz治疗频率，强度50Gs-240Gs连续可调。</w:t>
      </w:r>
    </w:p>
    <w:p w14:paraId="41052CEC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.4.M4：促进骨折愈合（有金属内固定），顺磁模式，方波、三角波磁场交替输出，固定80Hz治疗频率，强度50Gs-180Gs连续可调。</w:t>
      </w:r>
    </w:p>
    <w:p w14:paraId="20389B19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.磁疗单向穿透深度为≥7cm，适用于石膏等外固定患者的治疗</w:t>
      </w:r>
    </w:p>
    <w:p w14:paraId="4B178383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</w:rPr>
        <w:t>.动态脉冲磁场，不对金属内固定患者产生不良影响，不会形成涡流发热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shd w:val="clear" w:color="auto" w:fill="FFFFFF"/>
          <w:lang w:eastAsia="zh-CN"/>
        </w:rPr>
        <w:t>。</w:t>
      </w:r>
    </w:p>
    <w:p w14:paraId="41CC5E5A">
      <w:pPr>
        <w:spacing w:line="360" w:lineRule="auto"/>
        <w:jc w:val="left"/>
        <w:rPr>
          <w:rFonts w:hint="eastAsia" w:ascii="宋体" w:hAnsi="宋体" w:eastAsia="宋体" w:cs="Times New Roman"/>
          <w:i/>
          <w:iCs/>
          <w:sz w:val="24"/>
          <w:u w:val="single"/>
          <w:shd w:val="clear" w:color="auto" w:fill="FFFFFF"/>
        </w:rPr>
      </w:pPr>
    </w:p>
    <w:p w14:paraId="640120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1B94"/>
    <w:rsid w:val="0FB81395"/>
    <w:rsid w:val="2BF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467</Characters>
  <Lines>0</Lines>
  <Paragraphs>0</Paragraphs>
  <TotalTime>346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2026-05-27T07:30:00Z</dcterms:created>
  <dc:creator>Administrator</dc:creator>
  <cp:lastModifiedBy>康超</cp:lastModifiedBy>
  <cp:lastPrinted>2026-06-03T07:48:00Z</cp:lastPrinted>
  <dcterms:modified xsi:type="dcterms:W3CDTF">2026-06-08T03:05:03Z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eyJoZGlkIjoiMWY0ZTkzOWM3MTQ3NTYxZWViN2MwOGQyZGZiMzYxMzEiLCJ1c2VySWQiOiI3ODg3MTAyODEifQ==</vt:lpwstr>
  </property>
  <property fmtid="{D5CDD505-2E9C-101B-9397-08002B2CF9AE}" pid="4" name="ICV">
    <vt:lpwstr>D8C9EBC91965464A80C34664A9079791_12</vt:lpwstr>
  </property>
</Properties>
</file>